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10AF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D17EB">
              <w:rPr>
                <w:noProof/>
                <w:webHidden/>
              </w:rPr>
              <w:t>2</w:t>
            </w:r>
            <w:r>
              <w:rPr>
                <w:noProof/>
                <w:webHidden/>
              </w:rPr>
              <w:fldChar w:fldCharType="end"/>
            </w:r>
          </w:hyperlink>
        </w:p>
        <w:p w14:paraId="47CC41D1" w14:textId="63239E22" w:rsidR="00F46719" w:rsidRDefault="00B10AF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0205BF1A" w14:textId="20FC6C23" w:rsidR="00F46719" w:rsidRDefault="00B10AF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3181098F" w14:textId="71F5EE03" w:rsidR="00F46719" w:rsidRDefault="00B10AF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3E5886DF" w14:textId="07E6B5EF" w:rsidR="00F46719" w:rsidRDefault="00B10AF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D17EB">
              <w:rPr>
                <w:noProof/>
                <w:webHidden/>
              </w:rPr>
              <w:t>4</w:t>
            </w:r>
            <w:r w:rsidR="00F46719">
              <w:rPr>
                <w:noProof/>
                <w:webHidden/>
              </w:rPr>
              <w:fldChar w:fldCharType="end"/>
            </w:r>
          </w:hyperlink>
        </w:p>
        <w:p w14:paraId="653AF446" w14:textId="437713BB" w:rsidR="00F46719" w:rsidRDefault="00B10AF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D17EB">
              <w:rPr>
                <w:noProof/>
                <w:webHidden/>
              </w:rPr>
              <w:t>5</w:t>
            </w:r>
            <w:r w:rsidR="00F46719">
              <w:rPr>
                <w:noProof/>
                <w:webHidden/>
              </w:rPr>
              <w:fldChar w:fldCharType="end"/>
            </w:r>
          </w:hyperlink>
        </w:p>
        <w:p w14:paraId="21BA046A" w14:textId="1971624B" w:rsidR="00F46719" w:rsidRDefault="00B10AF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D17EB">
              <w:rPr>
                <w:noProof/>
                <w:webHidden/>
              </w:rPr>
              <w:t>6</w:t>
            </w:r>
            <w:r w:rsidR="00F46719">
              <w:rPr>
                <w:noProof/>
                <w:webHidden/>
              </w:rPr>
              <w:fldChar w:fldCharType="end"/>
            </w:r>
          </w:hyperlink>
        </w:p>
        <w:p w14:paraId="784807F5" w14:textId="4F505C11" w:rsidR="00F46719" w:rsidRDefault="00B10AF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D17EB">
              <w:rPr>
                <w:noProof/>
                <w:webHidden/>
              </w:rPr>
              <w:t>6</w:t>
            </w:r>
            <w:r w:rsidR="00F46719">
              <w:rPr>
                <w:noProof/>
                <w:webHidden/>
              </w:rPr>
              <w:fldChar w:fldCharType="end"/>
            </w:r>
          </w:hyperlink>
        </w:p>
        <w:p w14:paraId="7E663DB5" w14:textId="76F03392" w:rsidR="00F46719" w:rsidRDefault="00B10AF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335A44C3" w14:textId="67AC382F" w:rsidR="00F46719" w:rsidRDefault="00B10AF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290CB7FF" w14:textId="3CEDBF59" w:rsidR="00F46719" w:rsidRDefault="00B10AF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67FB6C3B" w14:textId="3281E662" w:rsidR="00F46719" w:rsidRDefault="00B10AF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3373EEEC" w14:textId="3373D965" w:rsidR="00F46719" w:rsidRDefault="00B10AF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01A1A543" w14:textId="702E9C74" w:rsidR="00F46719" w:rsidRDefault="00B10AF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314DA06E" w14:textId="595D18C0" w:rsidR="00F46719" w:rsidRDefault="00B10AF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0A10726F" w14:textId="73D72B96" w:rsidR="00F46719" w:rsidRDefault="00B10AF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3402BC77" w14:textId="1B419C98" w:rsidR="00F46719" w:rsidRDefault="00B10AF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D17EB">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3744402B"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w:t>
      </w:r>
      <w:r w:rsidRPr="00346752">
        <w:rPr>
          <w:rFonts w:cs="Calibri"/>
        </w:rPr>
        <w:t>autorizado de $4,820,900.00 (Cuatro millones ochocientos veinte mil novecientos pesos 00/100M.N.).</w:t>
      </w:r>
      <w:r>
        <w:rPr>
          <w:rFonts w:cs="Calibri"/>
        </w:rPr>
        <w:t xml:space="preserve"> </w:t>
      </w:r>
    </w:p>
    <w:p w14:paraId="171E748B" w14:textId="77777777" w:rsidR="00064346" w:rsidRDefault="00064346" w:rsidP="00064346">
      <w:pPr>
        <w:tabs>
          <w:tab w:val="left" w:leader="underscore" w:pos="9639"/>
        </w:tabs>
        <w:spacing w:after="0" w:line="240" w:lineRule="auto"/>
        <w:jc w:val="both"/>
        <w:rPr>
          <w:rFonts w:cs="Calibri"/>
        </w:rPr>
      </w:pPr>
    </w:p>
    <w:p w14:paraId="3D3F186A" w14:textId="5B3721D2" w:rsidR="00064346" w:rsidRPr="00BC7ACB" w:rsidRDefault="00064346" w:rsidP="00064346">
      <w:pPr>
        <w:tabs>
          <w:tab w:val="left" w:leader="underscore" w:pos="9639"/>
        </w:tabs>
        <w:spacing w:after="0" w:line="240" w:lineRule="auto"/>
        <w:jc w:val="both"/>
        <w:rPr>
          <w:rFonts w:cs="Calibri"/>
        </w:rPr>
      </w:pPr>
      <w:r w:rsidRPr="00346752">
        <w:rPr>
          <w:rFonts w:cs="Calibri"/>
        </w:rPr>
        <w:t xml:space="preserve">La </w:t>
      </w:r>
      <w:r w:rsidR="000E707E" w:rsidRPr="00346752">
        <w:rPr>
          <w:rFonts w:cs="Calibri"/>
        </w:rPr>
        <w:t>primera transferencia</w:t>
      </w:r>
      <w:r w:rsidRPr="00346752">
        <w:rPr>
          <w:rFonts w:cs="Calibri"/>
        </w:rPr>
        <w:t xml:space="preserve"> se realiza el día 29 de enero de 2021 por un importe de $400,000.00 (</w:t>
      </w:r>
      <w:r w:rsidR="000E707E" w:rsidRPr="00346752">
        <w:rPr>
          <w:rFonts w:cs="Calibri"/>
        </w:rPr>
        <w:t>Cuatrocientos mil</w:t>
      </w:r>
      <w:r w:rsidRPr="00346752">
        <w:rPr>
          <w:rFonts w:cs="Calibri"/>
        </w:rPr>
        <w:t xml:space="preserve"> pesos 00/100 M.N.), la segunda transferencia el día 23 de febrero de 2021 por un importe de $400,000.00 (</w:t>
      </w:r>
      <w:r w:rsidR="000E707E" w:rsidRPr="00346752">
        <w:rPr>
          <w:rFonts w:cs="Calibri"/>
        </w:rPr>
        <w:t>Cuatrocientos mil</w:t>
      </w:r>
      <w:r w:rsidRPr="00346752">
        <w:rPr>
          <w:rFonts w:cs="Calibri"/>
        </w:rPr>
        <w:t xml:space="preserve"> pesos 00/100 M.N.), la tercera el día 18 de marzo 2021 por un importe de $400,000.00</w:t>
      </w:r>
      <w:r w:rsidR="00BC7ACB" w:rsidRPr="00346752">
        <w:rPr>
          <w:rFonts w:cs="Calibri"/>
        </w:rPr>
        <w:t>,</w:t>
      </w:r>
      <w:r w:rsidR="00E7341A" w:rsidRPr="00346752">
        <w:rPr>
          <w:rFonts w:cs="Calibri"/>
        </w:rPr>
        <w:t xml:space="preserve"> la cuarta el día 30 de marzo 2021 por un importe de $400,000.00, la quita del día 3 de mayo 2021 por un importe de $400,000.00, La sexta el día 2 de junio del 2021, por un importe de $400,000.00.  </w:t>
      </w:r>
      <w:r w:rsidRPr="00346752">
        <w:rPr>
          <w:rFonts w:cs="Calibri"/>
        </w:rPr>
        <w:t>(</w:t>
      </w:r>
      <w:r w:rsidR="000E707E" w:rsidRPr="00346752">
        <w:rPr>
          <w:rFonts w:cs="Calibri"/>
        </w:rPr>
        <w:t>Cuatrocientos mil</w:t>
      </w:r>
      <w:r w:rsidR="00346752" w:rsidRPr="00346752">
        <w:rPr>
          <w:rFonts w:cs="Calibri"/>
        </w:rPr>
        <w:t xml:space="preserve"> pesos 00/100 M.N.)</w:t>
      </w:r>
      <w:r w:rsidR="00346752">
        <w:rPr>
          <w:rFonts w:cs="Calibri"/>
        </w:rPr>
        <w:t>. La séptima el día 6 de julio del 2021, por un importe de $</w:t>
      </w:r>
      <w:r w:rsidR="00346752" w:rsidRPr="00346752">
        <w:rPr>
          <w:rFonts w:cs="Calibri"/>
        </w:rPr>
        <w:t>418,000.00</w:t>
      </w:r>
      <w:r w:rsidR="00346752">
        <w:rPr>
          <w:rFonts w:cs="Calibri"/>
        </w:rPr>
        <w:t xml:space="preserve">. </w:t>
      </w:r>
      <w:r w:rsidR="007716F0">
        <w:rPr>
          <w:rFonts w:cs="Calibri"/>
        </w:rPr>
        <w:t>(Cuatrocientos</w:t>
      </w:r>
      <w:r w:rsidR="00346752">
        <w:rPr>
          <w:rFonts w:cs="Calibri"/>
        </w:rPr>
        <w:t xml:space="preserve"> dieciocho mil pesos  00/100 M.N.) La octava</w:t>
      </w:r>
      <w:r w:rsidR="007716F0">
        <w:rPr>
          <w:rFonts w:cs="Calibri"/>
        </w:rPr>
        <w:t xml:space="preserve"> el día 3 de agosto del 2021, por un importe de $ </w:t>
      </w:r>
      <w:r w:rsidR="007716F0" w:rsidRPr="007716F0">
        <w:rPr>
          <w:rFonts w:cs="Calibri"/>
        </w:rPr>
        <w:t>400,000.00</w:t>
      </w:r>
      <w:r w:rsidR="007716F0">
        <w:rPr>
          <w:rFonts w:cs="Calibri"/>
        </w:rPr>
        <w:t xml:space="preserve"> </w:t>
      </w:r>
      <w:r w:rsidR="007716F0" w:rsidRPr="00346752">
        <w:rPr>
          <w:rFonts w:cs="Calibri"/>
        </w:rPr>
        <w:t>(Cuatrocientos mil pesos 00/100 M.N.)</w:t>
      </w:r>
      <w:r w:rsidR="007716F0">
        <w:rPr>
          <w:rFonts w:cs="Calibri"/>
        </w:rPr>
        <w:t>.</w:t>
      </w:r>
      <w:r w:rsidR="007716F0">
        <w:rPr>
          <w:rFonts w:cs="Calibri"/>
        </w:rPr>
        <w:t xml:space="preserve"> La novena el día 2 de septiembre del 2021, por un importe de $</w:t>
      </w:r>
      <w:r w:rsidR="007716F0" w:rsidRPr="007716F0">
        <w:rPr>
          <w:rFonts w:cs="Calibri"/>
        </w:rPr>
        <w:t xml:space="preserve"> 400,000.00</w:t>
      </w:r>
      <w:r w:rsidR="007716F0">
        <w:rPr>
          <w:rFonts w:cs="Calibri"/>
        </w:rPr>
        <w:t xml:space="preserve"> </w:t>
      </w:r>
      <w:r w:rsidR="007716F0" w:rsidRPr="00346752">
        <w:rPr>
          <w:rFonts w:cs="Calibri"/>
        </w:rPr>
        <w:t>Cuatrocientos mil pesos 00/100 M.N.)</w:t>
      </w:r>
      <w:r w:rsidR="007716F0">
        <w:rPr>
          <w:rFonts w:cs="Calibri"/>
        </w:rPr>
        <w:t xml:space="preserve">. </w:t>
      </w:r>
      <w:r w:rsidR="007716F0" w:rsidRPr="007716F0">
        <w:rPr>
          <w:rFonts w:cs="Calibri"/>
        </w:rPr>
        <w:t>Los</w:t>
      </w:r>
      <w:r w:rsidRPr="007716F0">
        <w:rPr>
          <w:rFonts w:cs="Calibri"/>
        </w:rPr>
        <w:t xml:space="preserve"> cuales están destinados a cubrir las erogaciones del capítulo 1000 </w:t>
      </w:r>
      <w:r w:rsidR="000E707E" w:rsidRPr="007716F0">
        <w:rPr>
          <w:rFonts w:cs="Calibri"/>
        </w:rPr>
        <w:t>del Instituto</w:t>
      </w:r>
      <w:r w:rsidRPr="007716F0">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bookmarkStart w:id="2" w:name="_GoBack"/>
      <w:bookmarkEnd w:id="2"/>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A838AF7" w:rsidR="002E3450" w:rsidRPr="00E74967" w:rsidRDefault="002E3450" w:rsidP="002E3450">
      <w:pPr>
        <w:tabs>
          <w:tab w:val="left" w:leader="underscore" w:pos="9639"/>
        </w:tabs>
        <w:spacing w:after="0" w:line="240" w:lineRule="auto"/>
        <w:jc w:val="both"/>
        <w:rPr>
          <w:rFonts w:cs="Calibri"/>
        </w:rPr>
      </w:pPr>
      <w:r>
        <w:rPr>
          <w:rFonts w:cs="Calibri"/>
        </w:rPr>
        <w:t>Enero a 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9DBDE04" w14:textId="77777777" w:rsidR="00E24C90" w:rsidRPr="00E74967" w:rsidRDefault="00E24C90" w:rsidP="00CB41C4">
      <w:pPr>
        <w:tabs>
          <w:tab w:val="left" w:leader="underscore" w:pos="9639"/>
        </w:tabs>
        <w:spacing w:after="0" w:line="240" w:lineRule="auto"/>
        <w:jc w:val="both"/>
        <w:rPr>
          <w:rFonts w:cs="Calibri"/>
        </w:rPr>
      </w:pPr>
    </w:p>
    <w:p w14:paraId="3450C629" w14:textId="1797E71A" w:rsidR="007D1E76" w:rsidRDefault="00E24C90" w:rsidP="00CB41C4">
      <w:pPr>
        <w:tabs>
          <w:tab w:val="left" w:leader="underscore" w:pos="9639"/>
        </w:tabs>
        <w:spacing w:after="0" w:line="240" w:lineRule="auto"/>
        <w:jc w:val="both"/>
        <w:rPr>
          <w:rFonts w:cs="Calibri"/>
        </w:rPr>
      </w:pPr>
      <w:r>
        <w:rPr>
          <w:noProof/>
          <w:lang w:eastAsia="es-MX"/>
        </w:rPr>
        <w:drawing>
          <wp:inline distT="0" distB="0" distL="0" distR="0" wp14:anchorId="3989838C" wp14:editId="5FF15F24">
            <wp:extent cx="5934075" cy="3034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2" t="22856" r="29863" b="15458"/>
                    <a:stretch/>
                  </pic:blipFill>
                  <pic:spPr bwMode="auto">
                    <a:xfrm>
                      <a:off x="0" y="0"/>
                      <a:ext cx="5944318" cy="304001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59C677BC" w:rsidR="00B133AF" w:rsidRPr="00E74967" w:rsidRDefault="00B133AF" w:rsidP="00B133AF">
      <w:pPr>
        <w:tabs>
          <w:tab w:val="left" w:pos="7185"/>
        </w:tabs>
        <w:spacing w:after="0" w:line="240" w:lineRule="auto"/>
        <w:jc w:val="both"/>
        <w:rPr>
          <w:rFonts w:cs="Calibri"/>
        </w:rPr>
      </w:pPr>
      <w:r>
        <w:rPr>
          <w:rFonts w:cs="Calibri"/>
        </w:rPr>
        <w:t>Ingresos propios del primer trimestre de 2021 por la cantidad de $ 169,062.57</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11C0DDF"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$197,124.99</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7C8632A" w:rsidR="007D1E76" w:rsidRPr="00E74967" w:rsidRDefault="00C223D1" w:rsidP="00CB41C4">
      <w:pPr>
        <w:tabs>
          <w:tab w:val="left" w:leader="underscore" w:pos="9639"/>
        </w:tabs>
        <w:spacing w:after="0" w:line="240" w:lineRule="auto"/>
        <w:jc w:val="both"/>
        <w:rPr>
          <w:rFonts w:cs="Calibri"/>
        </w:rPr>
      </w:pPr>
      <w:r>
        <w:rPr>
          <w:rFonts w:cs="Calibri"/>
        </w:rPr>
        <w:t>Indicador de metas y objetivos 2021</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1400" w:type="dxa"/>
        <w:tblCellMar>
          <w:left w:w="70" w:type="dxa"/>
          <w:right w:w="70" w:type="dxa"/>
        </w:tblCellMar>
        <w:tblLook w:val="04A0" w:firstRow="1" w:lastRow="0" w:firstColumn="1" w:lastColumn="0" w:noHBand="0" w:noVBand="1"/>
      </w:tblPr>
      <w:tblGrid>
        <w:gridCol w:w="6818"/>
        <w:gridCol w:w="4582"/>
      </w:tblGrid>
      <w:tr w:rsidR="0071275C" w:rsidRPr="0071275C" w14:paraId="681FDBBA" w14:textId="77777777" w:rsidTr="0071275C">
        <w:trPr>
          <w:trHeight w:val="225"/>
        </w:trPr>
        <w:tc>
          <w:tcPr>
            <w:tcW w:w="6818" w:type="dxa"/>
            <w:tcBorders>
              <w:top w:val="nil"/>
              <w:left w:val="nil"/>
              <w:bottom w:val="nil"/>
              <w:right w:val="nil"/>
            </w:tcBorders>
            <w:shd w:val="clear" w:color="auto" w:fill="auto"/>
            <w:hideMark/>
          </w:tcPr>
          <w:p w14:paraId="6A34BDBC" w14:textId="77777777" w:rsidR="0071275C" w:rsidRDefault="0071275C" w:rsidP="0071275C">
            <w:pPr>
              <w:spacing w:after="0" w:line="240" w:lineRule="auto"/>
              <w:rPr>
                <w:rFonts w:ascii="Arial" w:eastAsia="Times New Roman" w:hAnsi="Arial" w:cs="Arial"/>
                <w:b/>
                <w:bCs/>
                <w:sz w:val="16"/>
                <w:szCs w:val="16"/>
                <w:lang w:eastAsia="es-MX"/>
              </w:rPr>
            </w:pPr>
          </w:p>
          <w:p w14:paraId="69AB76E5" w14:textId="77777777" w:rsidR="0071275C" w:rsidRDefault="0071275C" w:rsidP="0071275C">
            <w:pPr>
              <w:spacing w:after="0" w:line="240" w:lineRule="auto"/>
              <w:rPr>
                <w:rFonts w:ascii="Arial" w:eastAsia="Times New Roman" w:hAnsi="Arial" w:cs="Arial"/>
                <w:b/>
                <w:bCs/>
                <w:sz w:val="16"/>
                <w:szCs w:val="16"/>
                <w:lang w:eastAsia="es-MX"/>
              </w:rPr>
            </w:pPr>
          </w:p>
          <w:p w14:paraId="45D77379" w14:textId="77777777" w:rsidR="00BC7ACB" w:rsidRDefault="00BC7ACB" w:rsidP="0071275C">
            <w:pPr>
              <w:spacing w:after="0" w:line="240" w:lineRule="auto"/>
              <w:rPr>
                <w:rFonts w:ascii="Arial" w:eastAsia="Times New Roman" w:hAnsi="Arial" w:cs="Arial"/>
                <w:b/>
                <w:bCs/>
                <w:sz w:val="16"/>
                <w:szCs w:val="16"/>
                <w:lang w:eastAsia="es-MX"/>
              </w:rPr>
            </w:pPr>
          </w:p>
          <w:p w14:paraId="7575B7A1" w14:textId="77777777" w:rsidR="00BC7ACB" w:rsidRDefault="00BC7ACB" w:rsidP="0071275C">
            <w:pPr>
              <w:spacing w:after="0" w:line="240" w:lineRule="auto"/>
              <w:rPr>
                <w:rFonts w:ascii="Arial" w:eastAsia="Times New Roman" w:hAnsi="Arial" w:cs="Arial"/>
                <w:b/>
                <w:bCs/>
                <w:sz w:val="16"/>
                <w:szCs w:val="16"/>
                <w:lang w:eastAsia="es-MX"/>
              </w:rPr>
            </w:pPr>
          </w:p>
          <w:p w14:paraId="1943C50A" w14:textId="77777777" w:rsidR="0071275C" w:rsidRDefault="0071275C" w:rsidP="0071275C">
            <w:pPr>
              <w:spacing w:after="0" w:line="240" w:lineRule="auto"/>
              <w:rPr>
                <w:rFonts w:ascii="Arial" w:eastAsia="Times New Roman" w:hAnsi="Arial" w:cs="Arial"/>
                <w:b/>
                <w:bCs/>
                <w:sz w:val="16"/>
                <w:szCs w:val="16"/>
                <w:lang w:eastAsia="es-MX"/>
              </w:rPr>
            </w:pPr>
          </w:p>
          <w:p w14:paraId="4FDE1E85" w14:textId="71FD30BD"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ELABORA</w:t>
            </w:r>
          </w:p>
        </w:tc>
        <w:tc>
          <w:tcPr>
            <w:tcW w:w="4582" w:type="dxa"/>
            <w:tcBorders>
              <w:top w:val="nil"/>
              <w:left w:val="nil"/>
              <w:bottom w:val="nil"/>
              <w:right w:val="nil"/>
            </w:tcBorders>
            <w:shd w:val="clear" w:color="auto" w:fill="auto"/>
            <w:noWrap/>
            <w:hideMark/>
          </w:tcPr>
          <w:p w14:paraId="64C2B438" w14:textId="77777777" w:rsidR="0071275C" w:rsidRDefault="0071275C" w:rsidP="0071275C">
            <w:pPr>
              <w:spacing w:after="0" w:line="240" w:lineRule="auto"/>
              <w:rPr>
                <w:rFonts w:ascii="Arial" w:eastAsia="Times New Roman" w:hAnsi="Arial" w:cs="Arial"/>
                <w:b/>
                <w:bCs/>
                <w:sz w:val="16"/>
                <w:szCs w:val="16"/>
                <w:lang w:eastAsia="es-MX"/>
              </w:rPr>
            </w:pPr>
          </w:p>
          <w:p w14:paraId="4665B5D3" w14:textId="77777777" w:rsidR="0071275C" w:rsidRDefault="0071275C" w:rsidP="0071275C">
            <w:pPr>
              <w:spacing w:after="0" w:line="240" w:lineRule="auto"/>
              <w:rPr>
                <w:rFonts w:ascii="Arial" w:eastAsia="Times New Roman" w:hAnsi="Arial" w:cs="Arial"/>
                <w:b/>
                <w:bCs/>
                <w:sz w:val="16"/>
                <w:szCs w:val="16"/>
                <w:lang w:eastAsia="es-MX"/>
              </w:rPr>
            </w:pPr>
          </w:p>
          <w:p w14:paraId="4012910D" w14:textId="77777777" w:rsidR="00BC7ACB" w:rsidRDefault="00BC7ACB" w:rsidP="0071275C">
            <w:pPr>
              <w:spacing w:after="0" w:line="240" w:lineRule="auto"/>
              <w:rPr>
                <w:rFonts w:ascii="Arial" w:eastAsia="Times New Roman" w:hAnsi="Arial" w:cs="Arial"/>
                <w:b/>
                <w:bCs/>
                <w:sz w:val="16"/>
                <w:szCs w:val="16"/>
                <w:lang w:eastAsia="es-MX"/>
              </w:rPr>
            </w:pPr>
          </w:p>
          <w:p w14:paraId="2353796A" w14:textId="77777777" w:rsidR="00BC7ACB" w:rsidRDefault="00BC7ACB" w:rsidP="0071275C">
            <w:pPr>
              <w:spacing w:after="0" w:line="240" w:lineRule="auto"/>
              <w:rPr>
                <w:rFonts w:ascii="Arial" w:eastAsia="Times New Roman" w:hAnsi="Arial" w:cs="Arial"/>
                <w:b/>
                <w:bCs/>
                <w:sz w:val="16"/>
                <w:szCs w:val="16"/>
                <w:lang w:eastAsia="es-MX"/>
              </w:rPr>
            </w:pPr>
          </w:p>
          <w:p w14:paraId="1745B43A" w14:textId="46FD3BE4"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AUTORIZA</w:t>
            </w:r>
          </w:p>
        </w:tc>
      </w:tr>
      <w:tr w:rsidR="0071275C" w:rsidRPr="0071275C" w14:paraId="5B2DBA3E" w14:textId="77777777" w:rsidTr="0071275C">
        <w:trPr>
          <w:trHeight w:val="225"/>
        </w:trPr>
        <w:tc>
          <w:tcPr>
            <w:tcW w:w="6818" w:type="dxa"/>
            <w:tcBorders>
              <w:top w:val="nil"/>
              <w:left w:val="nil"/>
              <w:bottom w:val="nil"/>
              <w:right w:val="nil"/>
            </w:tcBorders>
            <w:shd w:val="clear" w:color="auto" w:fill="auto"/>
            <w:hideMark/>
          </w:tcPr>
          <w:p w14:paraId="293D536D" w14:textId="77777777" w:rsidR="0071275C" w:rsidRPr="0071275C" w:rsidRDefault="0071275C" w:rsidP="0071275C">
            <w:pPr>
              <w:spacing w:after="0" w:line="240" w:lineRule="auto"/>
              <w:rPr>
                <w:rFonts w:ascii="Arial" w:eastAsia="Times New Roman" w:hAnsi="Arial" w:cs="Arial"/>
                <w:b/>
                <w:bCs/>
                <w:sz w:val="16"/>
                <w:szCs w:val="16"/>
                <w:lang w:eastAsia="es-MX"/>
              </w:rPr>
            </w:pPr>
          </w:p>
        </w:tc>
        <w:tc>
          <w:tcPr>
            <w:tcW w:w="4582" w:type="dxa"/>
            <w:tcBorders>
              <w:top w:val="nil"/>
              <w:left w:val="nil"/>
              <w:bottom w:val="nil"/>
              <w:right w:val="nil"/>
            </w:tcBorders>
            <w:shd w:val="clear" w:color="auto" w:fill="auto"/>
            <w:noWrap/>
            <w:hideMark/>
          </w:tcPr>
          <w:p w14:paraId="30B642CF" w14:textId="77777777" w:rsidR="0071275C" w:rsidRPr="0071275C" w:rsidRDefault="0071275C" w:rsidP="0071275C">
            <w:pPr>
              <w:spacing w:after="0" w:line="240" w:lineRule="auto"/>
              <w:rPr>
                <w:rFonts w:ascii="Times New Roman" w:eastAsia="Times New Roman" w:hAnsi="Times New Roman"/>
                <w:sz w:val="20"/>
                <w:szCs w:val="20"/>
                <w:lang w:eastAsia="es-MX"/>
              </w:rPr>
            </w:pPr>
          </w:p>
        </w:tc>
      </w:tr>
      <w:tr w:rsidR="0071275C" w:rsidRPr="0071275C" w14:paraId="7F5B8574" w14:textId="77777777" w:rsidTr="0071275C">
        <w:trPr>
          <w:trHeight w:val="225"/>
        </w:trPr>
        <w:tc>
          <w:tcPr>
            <w:tcW w:w="6818" w:type="dxa"/>
            <w:tcBorders>
              <w:top w:val="nil"/>
              <w:left w:val="nil"/>
              <w:bottom w:val="nil"/>
              <w:right w:val="nil"/>
            </w:tcBorders>
            <w:shd w:val="clear" w:color="auto" w:fill="auto"/>
            <w:hideMark/>
          </w:tcPr>
          <w:p w14:paraId="044EBB76" w14:textId="77777777" w:rsidR="0071275C" w:rsidRPr="0071275C" w:rsidRDefault="0071275C" w:rsidP="0071275C">
            <w:pPr>
              <w:spacing w:after="0" w:line="240" w:lineRule="auto"/>
              <w:rPr>
                <w:rFonts w:ascii="Times New Roman" w:eastAsia="Times New Roman" w:hAnsi="Times New Roman"/>
                <w:sz w:val="20"/>
                <w:szCs w:val="20"/>
                <w:lang w:eastAsia="es-MX"/>
              </w:rPr>
            </w:pPr>
          </w:p>
        </w:tc>
        <w:tc>
          <w:tcPr>
            <w:tcW w:w="4582" w:type="dxa"/>
            <w:tcBorders>
              <w:top w:val="nil"/>
              <w:left w:val="nil"/>
              <w:bottom w:val="nil"/>
              <w:right w:val="nil"/>
            </w:tcBorders>
            <w:shd w:val="clear" w:color="auto" w:fill="auto"/>
            <w:noWrap/>
            <w:hideMark/>
          </w:tcPr>
          <w:p w14:paraId="5B7A56A9" w14:textId="77777777" w:rsidR="0071275C" w:rsidRPr="0071275C" w:rsidRDefault="0071275C" w:rsidP="0071275C">
            <w:pPr>
              <w:spacing w:after="0" w:line="240" w:lineRule="auto"/>
              <w:rPr>
                <w:rFonts w:ascii="Times New Roman" w:eastAsia="Times New Roman" w:hAnsi="Times New Roman"/>
                <w:sz w:val="20"/>
                <w:szCs w:val="20"/>
                <w:lang w:eastAsia="es-MX"/>
              </w:rPr>
            </w:pPr>
          </w:p>
        </w:tc>
      </w:tr>
      <w:tr w:rsidR="0071275C" w:rsidRPr="0071275C" w14:paraId="7386DAD0" w14:textId="77777777" w:rsidTr="0071275C">
        <w:trPr>
          <w:trHeight w:val="225"/>
        </w:trPr>
        <w:tc>
          <w:tcPr>
            <w:tcW w:w="6818" w:type="dxa"/>
            <w:tcBorders>
              <w:top w:val="nil"/>
              <w:left w:val="nil"/>
              <w:bottom w:val="nil"/>
              <w:right w:val="nil"/>
            </w:tcBorders>
            <w:shd w:val="clear" w:color="auto" w:fill="auto"/>
            <w:hideMark/>
          </w:tcPr>
          <w:p w14:paraId="751BC134"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LIC. EDUARDO GARCÍA RICO</w:t>
            </w:r>
          </w:p>
        </w:tc>
        <w:tc>
          <w:tcPr>
            <w:tcW w:w="4582" w:type="dxa"/>
            <w:tcBorders>
              <w:top w:val="nil"/>
              <w:left w:val="nil"/>
              <w:bottom w:val="nil"/>
              <w:right w:val="nil"/>
            </w:tcBorders>
            <w:shd w:val="clear" w:color="auto" w:fill="auto"/>
            <w:noWrap/>
            <w:hideMark/>
          </w:tcPr>
          <w:p w14:paraId="44CFD0B7"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TS. MARÍA DEL ROCÍO LEÓN MENDOZA</w:t>
            </w:r>
          </w:p>
        </w:tc>
      </w:tr>
      <w:tr w:rsidR="0071275C" w:rsidRPr="0071275C" w14:paraId="32BE071C" w14:textId="77777777" w:rsidTr="0071275C">
        <w:trPr>
          <w:trHeight w:val="225"/>
        </w:trPr>
        <w:tc>
          <w:tcPr>
            <w:tcW w:w="6818" w:type="dxa"/>
            <w:tcBorders>
              <w:top w:val="nil"/>
              <w:left w:val="nil"/>
              <w:bottom w:val="nil"/>
              <w:right w:val="nil"/>
            </w:tcBorders>
            <w:shd w:val="clear" w:color="auto" w:fill="auto"/>
            <w:hideMark/>
          </w:tcPr>
          <w:p w14:paraId="178551B4"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COORDINADOR ADMINISTRATIVO</w:t>
            </w:r>
          </w:p>
        </w:tc>
        <w:tc>
          <w:tcPr>
            <w:tcW w:w="4582" w:type="dxa"/>
            <w:tcBorders>
              <w:top w:val="nil"/>
              <w:left w:val="nil"/>
              <w:bottom w:val="nil"/>
              <w:right w:val="nil"/>
            </w:tcBorders>
            <w:shd w:val="clear" w:color="auto" w:fill="auto"/>
            <w:noWrap/>
            <w:hideMark/>
          </w:tcPr>
          <w:p w14:paraId="709C2ED8"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 xml:space="preserve">ENCARGADA DE DESPACHO DE LA DIRECCIÓN GENERAL </w:t>
            </w:r>
          </w:p>
        </w:tc>
      </w:tr>
    </w:tbl>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113FB" w14:textId="77777777" w:rsidR="00B10AFA" w:rsidRDefault="00B10AFA" w:rsidP="00E00323">
      <w:pPr>
        <w:spacing w:after="0" w:line="240" w:lineRule="auto"/>
      </w:pPr>
      <w:r>
        <w:separator/>
      </w:r>
    </w:p>
  </w:endnote>
  <w:endnote w:type="continuationSeparator" w:id="0">
    <w:p w14:paraId="2BE6C42D" w14:textId="77777777" w:rsidR="00B10AFA" w:rsidRDefault="00B10A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716F0" w:rsidRPr="007716F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BCAB" w14:textId="77777777" w:rsidR="00B10AFA" w:rsidRDefault="00B10AFA" w:rsidP="00E00323">
      <w:pPr>
        <w:spacing w:after="0" w:line="240" w:lineRule="auto"/>
      </w:pPr>
      <w:r>
        <w:separator/>
      </w:r>
    </w:p>
  </w:footnote>
  <w:footnote w:type="continuationSeparator" w:id="0">
    <w:p w14:paraId="2DAEE4E2" w14:textId="77777777" w:rsidR="00B10AFA" w:rsidRDefault="00B10AF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0D3CD83E" w:rsidR="000B6399" w:rsidRDefault="00A4610E" w:rsidP="00A476FB">
    <w:pPr>
      <w:pStyle w:val="Encabezado"/>
      <w:spacing w:after="0" w:line="240" w:lineRule="auto"/>
      <w:jc w:val="center"/>
    </w:pPr>
    <w:r w:rsidRPr="00A4610E">
      <w:t>CORRESPONDI</w:t>
    </w:r>
    <w:r w:rsidR="00A476FB">
      <w:t>E</w:t>
    </w:r>
    <w:r w:rsidRPr="00A4610E">
      <w:t xml:space="preserve">NTES AL </w:t>
    </w:r>
    <w:r w:rsidR="00E24C90">
      <w:t xml:space="preserve">30 DE SEPTIEMBRE </w:t>
    </w:r>
    <w:r w:rsidR="000B6399">
      <w:t>DEL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E3450"/>
    <w:rsid w:val="003453CA"/>
    <w:rsid w:val="00346752"/>
    <w:rsid w:val="003467E1"/>
    <w:rsid w:val="003C762E"/>
    <w:rsid w:val="00435A87"/>
    <w:rsid w:val="00445CA4"/>
    <w:rsid w:val="00477E1D"/>
    <w:rsid w:val="004A58C8"/>
    <w:rsid w:val="004F234D"/>
    <w:rsid w:val="0054701E"/>
    <w:rsid w:val="005B5531"/>
    <w:rsid w:val="005D3E43"/>
    <w:rsid w:val="005E231E"/>
    <w:rsid w:val="006502C1"/>
    <w:rsid w:val="00657009"/>
    <w:rsid w:val="0066652D"/>
    <w:rsid w:val="00681C79"/>
    <w:rsid w:val="0071275C"/>
    <w:rsid w:val="007610BC"/>
    <w:rsid w:val="007714AB"/>
    <w:rsid w:val="007716F0"/>
    <w:rsid w:val="007D1E76"/>
    <w:rsid w:val="007D4484"/>
    <w:rsid w:val="0086459F"/>
    <w:rsid w:val="008C3BB8"/>
    <w:rsid w:val="008E076C"/>
    <w:rsid w:val="008F2062"/>
    <w:rsid w:val="0092765C"/>
    <w:rsid w:val="009B447D"/>
    <w:rsid w:val="00A4610E"/>
    <w:rsid w:val="00A476FB"/>
    <w:rsid w:val="00A52E12"/>
    <w:rsid w:val="00A730E0"/>
    <w:rsid w:val="00A836C5"/>
    <w:rsid w:val="00AA41E5"/>
    <w:rsid w:val="00AB722B"/>
    <w:rsid w:val="00AE1F6A"/>
    <w:rsid w:val="00B10AFA"/>
    <w:rsid w:val="00B133AF"/>
    <w:rsid w:val="00BC7ACB"/>
    <w:rsid w:val="00BD17EB"/>
    <w:rsid w:val="00BE6FF5"/>
    <w:rsid w:val="00C223D1"/>
    <w:rsid w:val="00C97E1E"/>
    <w:rsid w:val="00CB41C4"/>
    <w:rsid w:val="00CF1316"/>
    <w:rsid w:val="00D13C44"/>
    <w:rsid w:val="00D40FC2"/>
    <w:rsid w:val="00D5018E"/>
    <w:rsid w:val="00D576D7"/>
    <w:rsid w:val="00D975B1"/>
    <w:rsid w:val="00E00323"/>
    <w:rsid w:val="00E24C90"/>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4027B-E689-4760-A008-42B86F27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Alexa Balcazar</cp:lastModifiedBy>
  <cp:revision>49</cp:revision>
  <cp:lastPrinted>2021-04-27T17:17:00Z</cp:lastPrinted>
  <dcterms:created xsi:type="dcterms:W3CDTF">2017-01-12T05:27:00Z</dcterms:created>
  <dcterms:modified xsi:type="dcterms:W3CDTF">2021-10-05T18:53:00Z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